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29" w:rsidRDefault="006B1D29" w:rsidP="006B1D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r w:rsidRPr="006B1D29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>Fundusz Celowy projektu Ustawy o książce</w:t>
      </w:r>
    </w:p>
    <w:p w:rsidR="006B1D29" w:rsidRPr="006B1D29" w:rsidRDefault="006B1D29" w:rsidP="006B1D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:rsidR="006B1D29" w:rsidRPr="006B1D29" w:rsidRDefault="006B1D29" w:rsidP="006B1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 ustawą nie byłyby możliwe bez utworzenia w roku 2013 Funduszu Celowego PIK, na który wpłynęły wpłaty dedykowane dla tego projektu. W okresie od maja 2013 roku do końca lutego 2014 roku wpłat dokonało dwadzieścia jeden członków izby oraz cztery firmy niezrzeszone. Wysokość wpłat waha się pomiędzy 300 zł a 5000 zł. Wszystkim darczyńcom dziękujemy za ich wkład w powstanie tego ważnego projektu.</w:t>
      </w:r>
    </w:p>
    <w:p w:rsidR="006B1D29" w:rsidRPr="006B1D29" w:rsidRDefault="006B1D29" w:rsidP="006B1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na Fundusz Celowy PIK „FC </w:t>
      </w:r>
      <w:proofErr w:type="spellStart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UoK</w:t>
      </w:r>
      <w:proofErr w:type="spellEnd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dokonały następujące podmioty:</w:t>
      </w:r>
    </w:p>
    <w:p w:rsidR="004C00AE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AGORA Wydawnictwo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Bellona S.A.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Marketingowe MEGARON</w:t>
      </w:r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Burda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Cambridge University Press</w:t>
      </w:r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Czarna Owca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Dom Wydawniczy REBIS sp. z o.o.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Galaktyka Sp. z o. o.</w:t>
      </w:r>
    </w:p>
    <w:p w:rsidR="004C00AE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Medium</w:t>
      </w:r>
    </w:p>
    <w:p w:rsidR="004C00AE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</w:t>
      </w:r>
      <w:proofErr w:type="spellEnd"/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PWN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Wydawniczy PAX </w:t>
      </w:r>
      <w:proofErr w:type="spellStart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Inco</w:t>
      </w:r>
      <w:proofErr w:type="spellEnd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Veritas S.A.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C00A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International Publishing Service Sp. z </w:t>
      </w:r>
      <w:proofErr w:type="spellStart"/>
      <w:r w:rsidRPr="004C00A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o.o</w:t>
      </w:r>
      <w:proofErr w:type="spellEnd"/>
      <w:r w:rsidRPr="004C00A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4C00AE" w:rsidRPr="004C00AE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Lexikon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 Woliński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LexisNexis</w:t>
      </w:r>
      <w:proofErr w:type="spellEnd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 RODZINA Sp. z o.o.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MULTICO Oficyna Wydawnicza sp. z o.o.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 sp. z o.o.</w:t>
      </w:r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Nowela</w:t>
      </w:r>
      <w:bookmarkStart w:id="0" w:name="_GoBack"/>
      <w:bookmarkEnd w:id="0"/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Oficyna Edukacyjna Krzysztof Pazdro sp. z o.o.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PHD Książnica Polska sp. z o.o.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Prószyński Media sp. z o.o.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Sonia Draga Sp. z o.o.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 Instytut Wydawniczy Znak sp. z o.o</w:t>
      </w:r>
      <w:r w:rsidR="004C00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Książki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Wolters Kluwer S.A.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 Szkolne i Pedagogiczne sp. z o. o.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C.H. Beck sp. z o.o.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Iskry sp. z o.o.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Jedność</w:t>
      </w:r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 Komunikacji i Łączności</w:t>
      </w:r>
    </w:p>
    <w:p w:rsid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Lektor </w:t>
      </w:r>
      <w:proofErr w:type="spellStart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Klett</w:t>
      </w:r>
      <w:proofErr w:type="spellEnd"/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4C00AE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Literackie</w:t>
      </w:r>
    </w:p>
    <w:p w:rsidR="004C00AE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MUZA</w:t>
      </w:r>
    </w:p>
    <w:p w:rsidR="004C00AE" w:rsidRPr="006B1D29" w:rsidRDefault="004C00AE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Oświatowe FOSZE</w:t>
      </w:r>
    </w:p>
    <w:p w:rsidR="006B1D29" w:rsidRPr="006B1D29" w:rsidRDefault="006B1D29" w:rsidP="006B1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WNT sp. z o.o.</w:t>
      </w:r>
    </w:p>
    <w:p w:rsidR="00F852C1" w:rsidRPr="004C00AE" w:rsidRDefault="006B1D29" w:rsidP="004C0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29">
        <w:rPr>
          <w:rFonts w:ascii="Times New Roman" w:eastAsia="Times New Roman" w:hAnsi="Times New Roman" w:cs="Times New Roman"/>
          <w:sz w:val="24"/>
          <w:szCs w:val="24"/>
          <w:lang w:eastAsia="pl-PL"/>
        </w:rPr>
        <w:t>Zyska i s-ka Wydawnictwo Spółka Jawna Tadeusz Zysk Aldona Zysk</w:t>
      </w:r>
    </w:p>
    <w:sectPr w:rsidR="00F852C1" w:rsidRPr="004C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D98"/>
    <w:multiLevelType w:val="multilevel"/>
    <w:tmpl w:val="64627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29"/>
    <w:rsid w:val="002C6B86"/>
    <w:rsid w:val="003C002E"/>
    <w:rsid w:val="004C00AE"/>
    <w:rsid w:val="00573B5C"/>
    <w:rsid w:val="006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B1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D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B1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D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1051-1657-4104-A039-ED5F6EC3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2015-08-18T11:45:00Z</dcterms:created>
  <dcterms:modified xsi:type="dcterms:W3CDTF">2015-08-18T11:52:00Z</dcterms:modified>
</cp:coreProperties>
</file>